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47" w:rsidRDefault="001C0647">
      <w:r>
        <w:t xml:space="preserve">Des Professeurs de Lettres en Lycée </w:t>
      </w:r>
      <w:r>
        <w:tab/>
      </w:r>
      <w:r>
        <w:tab/>
      </w:r>
      <w:r>
        <w:tab/>
        <w:t xml:space="preserve">Le </w:t>
      </w:r>
      <w:r>
        <w:tab/>
      </w:r>
      <w:r>
        <w:tab/>
        <w:t>mars 2017</w:t>
      </w:r>
    </w:p>
    <w:p w:rsidR="001C0647" w:rsidRDefault="001C0647">
      <w:proofErr w:type="gramStart"/>
      <w:r>
        <w:t>de</w:t>
      </w:r>
      <w:proofErr w:type="gramEnd"/>
      <w:r>
        <w:t xml:space="preserve"> l’Académie d’</w:t>
      </w:r>
      <w:proofErr w:type="spellStart"/>
      <w:r>
        <w:t>Orléans-Tours</w:t>
      </w:r>
      <w:proofErr w:type="spellEnd"/>
    </w:p>
    <w:p w:rsidR="001C0647" w:rsidRDefault="001C0647"/>
    <w:p w:rsidR="001C0647" w:rsidRDefault="001C0647" w:rsidP="001C0647">
      <w:pPr>
        <w:ind w:left="4962"/>
      </w:pPr>
      <w:r>
        <w:t>À l'attention de : Mme La Rectrice, Mesdames et Messieurs les  IPR-IA de Lettres et les membres de la DEC.</w:t>
      </w:r>
    </w:p>
    <w:p w:rsidR="001C0647" w:rsidRDefault="001C0647" w:rsidP="001C0647">
      <w:pPr>
        <w:ind w:left="4962"/>
      </w:pPr>
    </w:p>
    <w:p w:rsidR="001C0647" w:rsidRDefault="001C0647" w:rsidP="001C0647">
      <w:pPr>
        <w:jc w:val="both"/>
      </w:pPr>
      <w:r>
        <w:t xml:space="preserve">Des groupes d’information et d’organisation se sont réunis fin janvier pour indiquer les conditions dans lesquelles </w:t>
      </w:r>
      <w:r w:rsidR="00D0238D">
        <w:t xml:space="preserve">va </w:t>
      </w:r>
      <w:r>
        <w:t>se dérouler la session de juin 2017 de l’EAF.</w:t>
      </w:r>
    </w:p>
    <w:p w:rsidR="00021B42" w:rsidRDefault="001C0647" w:rsidP="001C0647">
      <w:pPr>
        <w:jc w:val="both"/>
      </w:pPr>
      <w:r>
        <w:t xml:space="preserve">Ces conditions  nous paraissent inacceptables, si nous </w:t>
      </w:r>
      <w:r w:rsidR="00021B42">
        <w:t>voulons continuer à travailler avec une réelle qualité de traitement des candidats et si nous voulons conserver notre lucidité quand nous les évaluons.</w:t>
      </w:r>
    </w:p>
    <w:p w:rsidR="00D0238D" w:rsidRDefault="00D0238D" w:rsidP="001C0647">
      <w:pPr>
        <w:jc w:val="both"/>
      </w:pPr>
    </w:p>
    <w:p w:rsidR="00021B42" w:rsidRDefault="00021B42" w:rsidP="001C0647">
      <w:pPr>
        <w:jc w:val="both"/>
      </w:pPr>
      <w:r>
        <w:t>Nous formulons ici trois exigences :</w:t>
      </w:r>
    </w:p>
    <w:p w:rsidR="00021B42" w:rsidRDefault="00021B42" w:rsidP="00021B42">
      <w:pPr>
        <w:pStyle w:val="Paragraphedeliste"/>
        <w:numPr>
          <w:ilvl w:val="0"/>
          <w:numId w:val="1"/>
        </w:numPr>
        <w:jc w:val="both"/>
      </w:pPr>
      <w:r>
        <w:t>Nous ne corrigerons pas plus de 50 copies à l’écrit et nous n’évaluerons pas plus de 50 candidats à l’oral. Comme nous devons préparer les épreuves orales à l’avance, nous ne serons plus convoqués pour les surveillances du Baccalauréat dans les établissements centres d’examen.</w:t>
      </w:r>
    </w:p>
    <w:p w:rsidR="00021B42" w:rsidRDefault="00021B42" w:rsidP="00021B42">
      <w:pPr>
        <w:pStyle w:val="Paragraphedeliste"/>
        <w:numPr>
          <w:ilvl w:val="0"/>
          <w:numId w:val="1"/>
        </w:numPr>
        <w:jc w:val="both"/>
      </w:pPr>
      <w:r>
        <w:t>Nous voulons une revalorisation salariale ou indemnitaire des oraux.</w:t>
      </w:r>
    </w:p>
    <w:p w:rsidR="00021B42" w:rsidRDefault="00021B42" w:rsidP="00021B42">
      <w:pPr>
        <w:pStyle w:val="Paragraphedeliste"/>
        <w:numPr>
          <w:ilvl w:val="0"/>
          <w:numId w:val="1"/>
        </w:numPr>
        <w:jc w:val="both"/>
      </w:pPr>
      <w:r>
        <w:t>Nous exigeons la limitation systématique de tous les déplacements imposés au titre de l’EAF.</w:t>
      </w:r>
    </w:p>
    <w:p w:rsidR="00021B42" w:rsidRDefault="00021B42" w:rsidP="00021B42">
      <w:pPr>
        <w:jc w:val="both"/>
      </w:pPr>
    </w:p>
    <w:p w:rsidR="00E63AF6" w:rsidRDefault="00E63AF6" w:rsidP="00021B42">
      <w:pPr>
        <w:jc w:val="both"/>
      </w:pPr>
      <w:r>
        <w:t>Nous attendrons votre réponse sur chacun de ces points, 10 jours à partir de l’envoi de ce courrier.</w:t>
      </w:r>
    </w:p>
    <w:p w:rsidR="00E63AF6" w:rsidRDefault="000B4738" w:rsidP="00E63AF6">
      <w:pPr>
        <w:jc w:val="both"/>
      </w:pPr>
      <w:r>
        <w:t xml:space="preserve">En l’absence d’une réponse </w:t>
      </w:r>
      <w:r w:rsidR="00E63AF6">
        <w:t xml:space="preserve">ou si cette réponse n’était pas favorable, nous sommes au regret de vous informer que </w:t>
      </w:r>
      <w:r w:rsidR="00D0238D">
        <w:t xml:space="preserve">nous </w:t>
      </w:r>
      <w:r w:rsidR="00E63AF6">
        <w:t>avons d’ores et déjà d’autres moyens d’action inattendus, sans risque et tous plus efficaces les uns que les autres.</w:t>
      </w:r>
    </w:p>
    <w:p w:rsidR="00E63AF6" w:rsidRDefault="00E63AF6" w:rsidP="00E63AF6">
      <w:pPr>
        <w:jc w:val="both"/>
      </w:pPr>
    </w:p>
    <w:p w:rsidR="00E63AF6" w:rsidRDefault="00E63AF6" w:rsidP="00E63AF6">
      <w:pPr>
        <w:jc w:val="right"/>
      </w:pPr>
      <w:r>
        <w:t>Les professeurs de Lettres signataires.</w:t>
      </w:r>
    </w:p>
    <w:p w:rsidR="001C0647" w:rsidRDefault="001C0647" w:rsidP="00021B42">
      <w:pPr>
        <w:jc w:val="both"/>
      </w:pPr>
    </w:p>
    <w:p w:rsidR="001C0647" w:rsidRDefault="001C0647" w:rsidP="001C0647">
      <w:pPr>
        <w:ind w:left="4248" w:firstLine="708"/>
      </w:pPr>
    </w:p>
    <w:p w:rsidR="001C0647" w:rsidRDefault="001C0647" w:rsidP="001C0647">
      <w:pPr>
        <w:ind w:left="4248" w:firstLine="708"/>
      </w:pPr>
    </w:p>
    <w:p w:rsidR="001C0647" w:rsidRDefault="001C0647" w:rsidP="001C0647">
      <w:pPr>
        <w:jc w:val="both"/>
      </w:pPr>
    </w:p>
    <w:sectPr w:rsidR="001C0647" w:rsidSect="001C0647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2D96"/>
    <w:multiLevelType w:val="hybridMultilevel"/>
    <w:tmpl w:val="13AE5952"/>
    <w:lvl w:ilvl="0" w:tplc="C2D62E04">
      <w:start w:val="1"/>
      <w:numFmt w:val="bullet"/>
      <w:lvlText w:val=""/>
      <w:lvlJc w:val="left"/>
      <w:pPr>
        <w:ind w:left="4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56D02"/>
    <w:multiLevelType w:val="hybridMultilevel"/>
    <w:tmpl w:val="56C898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C0647"/>
    <w:rsid w:val="00021B42"/>
    <w:rsid w:val="000B4738"/>
    <w:rsid w:val="001C0647"/>
    <w:rsid w:val="00D0238D"/>
    <w:rsid w:val="00E63AF6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41"/>
    <w:rPr>
      <w:rFonts w:ascii="Bookman Old Style" w:hAnsi="Bookman Old Styl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021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205</Words>
  <Characters>1174</Characters>
  <Application>Microsoft Macintosh Word</Application>
  <DocSecurity>0</DocSecurity>
  <Lines>9</Lines>
  <Paragraphs>2</Paragraphs>
  <ScaleCrop>false</ScaleCrop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GATOUNES</dc:creator>
  <cp:keywords/>
  <cp:lastModifiedBy>Véronique GATOUNES</cp:lastModifiedBy>
  <cp:revision>2</cp:revision>
  <dcterms:created xsi:type="dcterms:W3CDTF">2017-03-01T15:05:00Z</dcterms:created>
  <dcterms:modified xsi:type="dcterms:W3CDTF">2017-03-01T15:49:00Z</dcterms:modified>
</cp:coreProperties>
</file>